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63"/>
      </w:tblGrid>
      <w:tr w:rsidR="00BE448A" w14:paraId="5B1D8EDE" w14:textId="77777777" w:rsidTr="00D44F7E">
        <w:trPr>
          <w:jc w:val="center"/>
        </w:trPr>
        <w:tc>
          <w:tcPr>
            <w:tcW w:w="10763" w:type="dxa"/>
          </w:tcPr>
          <w:p w14:paraId="5B1D8EDD" w14:textId="63BD2982" w:rsidR="00BE448A" w:rsidRPr="00197E40" w:rsidRDefault="00197E40" w:rsidP="00197E40">
            <w:pPr>
              <w:tabs>
                <w:tab w:val="left" w:pos="1520"/>
              </w:tabs>
              <w:jc w:val="right"/>
              <w:rPr>
                <w:rFonts w:ascii="Montserrat ExtraLight" w:hAnsi="Montserrat ExtraLight"/>
              </w:rPr>
            </w:pPr>
            <w:bookmarkStart w:id="0" w:name="_Hlk104379749"/>
            <w:r>
              <w:tab/>
            </w:r>
            <w:r w:rsidRPr="00197E40">
              <w:rPr>
                <w:rFonts w:ascii="Montserrat ExtraLight" w:hAnsi="Montserrat ExtraLight"/>
              </w:rPr>
              <w:t>INTERVENCIÓN</w:t>
            </w:r>
          </w:p>
        </w:tc>
      </w:tr>
      <w:tr w:rsidR="00167DB2" w14:paraId="5B1D8EE0" w14:textId="77777777" w:rsidTr="00D44F7E">
        <w:trPr>
          <w:jc w:val="center"/>
        </w:trPr>
        <w:tc>
          <w:tcPr>
            <w:tcW w:w="10763" w:type="dxa"/>
            <w:shd w:val="clear" w:color="auto" w:fill="FFFFFF" w:themeFill="background1"/>
          </w:tcPr>
          <w:p w14:paraId="5B1D8EDF" w14:textId="77777777" w:rsidR="00167DB2" w:rsidRDefault="00167DB2" w:rsidP="002418C6"/>
        </w:tc>
      </w:tr>
      <w:tr w:rsidR="006A54D1" w14:paraId="40078E74" w14:textId="77777777" w:rsidTr="00D44F7E">
        <w:trPr>
          <w:trHeight w:val="131"/>
          <w:jc w:val="center"/>
        </w:trPr>
        <w:tc>
          <w:tcPr>
            <w:tcW w:w="10763" w:type="dxa"/>
            <w:shd w:val="clear" w:color="auto" w:fill="548DD4"/>
          </w:tcPr>
          <w:p w14:paraId="0BB87FB2" w14:textId="77777777" w:rsidR="006A54D1" w:rsidRPr="00EE1007" w:rsidRDefault="006A54D1" w:rsidP="002418C6">
            <w:pPr>
              <w:rPr>
                <w:sz w:val="12"/>
                <w:szCs w:val="12"/>
              </w:rPr>
            </w:pPr>
          </w:p>
        </w:tc>
      </w:tr>
      <w:tr w:rsidR="00BE448A" w14:paraId="5B1D8EE2" w14:textId="77777777" w:rsidTr="00D44F7E">
        <w:trPr>
          <w:jc w:val="center"/>
        </w:trPr>
        <w:tc>
          <w:tcPr>
            <w:tcW w:w="10763" w:type="dxa"/>
            <w:shd w:val="clear" w:color="auto" w:fill="FFFFFF" w:themeFill="background1"/>
          </w:tcPr>
          <w:p w14:paraId="5B1D8EE1" w14:textId="77777777" w:rsidR="00BE448A" w:rsidRDefault="00BE448A" w:rsidP="00313BD5"/>
        </w:tc>
      </w:tr>
      <w:tr w:rsidR="001C4CB4" w14:paraId="5B1D8EE4" w14:textId="77777777" w:rsidTr="00D44F7E">
        <w:trPr>
          <w:jc w:val="center"/>
        </w:trPr>
        <w:tc>
          <w:tcPr>
            <w:tcW w:w="10763" w:type="dxa"/>
            <w:shd w:val="clear" w:color="auto" w:fill="FFFFFF" w:themeFill="background1"/>
          </w:tcPr>
          <w:p w14:paraId="5B1D8EE3" w14:textId="77777777" w:rsidR="001C4CB4" w:rsidRDefault="001C4CB4" w:rsidP="00313BD5"/>
        </w:tc>
      </w:tr>
      <w:tr w:rsidR="00BE448A" w14:paraId="5B1D8EF1" w14:textId="77777777" w:rsidTr="00D44F7E">
        <w:trPr>
          <w:jc w:val="center"/>
        </w:trPr>
        <w:tc>
          <w:tcPr>
            <w:tcW w:w="10763" w:type="dxa"/>
            <w:shd w:val="clear" w:color="auto" w:fill="FFFFFF" w:themeFill="background1"/>
          </w:tcPr>
          <w:p w14:paraId="5B1D8EEC" w14:textId="13389DB3" w:rsidR="00057530" w:rsidRPr="00CF0193" w:rsidRDefault="00AF3A99" w:rsidP="00197E40">
            <w:pPr>
              <w:ind w:left="458" w:right="380"/>
              <w:jc w:val="right"/>
              <w:rPr>
                <w:rFonts w:ascii="Montserrat" w:hAnsi="Montserrat" w:cs="Arial"/>
                <w:b/>
                <w:bCs/>
                <w:sz w:val="48"/>
                <w:szCs w:val="48"/>
                <w:lang w:eastAsia="es-ES"/>
              </w:rPr>
            </w:pPr>
            <w:r w:rsidRPr="00AF3A99">
              <w:rPr>
                <w:rFonts w:ascii="Montserrat" w:hAnsi="Montserrat" w:cs="Arial"/>
                <w:b/>
                <w:bCs/>
                <w:i/>
                <w:iCs/>
                <w:sz w:val="48"/>
                <w:szCs w:val="48"/>
                <w:lang w:eastAsia="es-ES"/>
              </w:rPr>
              <w:t>VI Seminario sobre gobernanza digital y crecimiento en libertad</w:t>
            </w:r>
          </w:p>
          <w:p w14:paraId="5B1D8EED" w14:textId="77777777" w:rsidR="00057530" w:rsidRPr="006A54D1" w:rsidRDefault="00057530" w:rsidP="0064698D">
            <w:pPr>
              <w:ind w:left="458" w:right="380"/>
              <w:rPr>
                <w:rFonts w:ascii="Montserrat" w:hAnsi="Montserrat" w:cs="Arial"/>
                <w:b/>
                <w:bCs/>
                <w:sz w:val="28"/>
                <w:szCs w:val="28"/>
                <w:lang w:eastAsia="es-ES"/>
              </w:rPr>
            </w:pPr>
          </w:p>
          <w:p w14:paraId="5B1D8EEE" w14:textId="01488183" w:rsidR="00D94102" w:rsidRPr="006A54D1" w:rsidRDefault="00AF3A99" w:rsidP="00197E40">
            <w:pPr>
              <w:spacing w:after="280"/>
              <w:ind w:left="458" w:right="380"/>
              <w:jc w:val="right"/>
              <w:rPr>
                <w:rFonts w:ascii="Montserrat" w:hAnsi="Montserrat"/>
                <w:b/>
                <w:bCs/>
                <w:sz w:val="28"/>
                <w:szCs w:val="28"/>
              </w:rPr>
            </w:pPr>
            <w:r>
              <w:rPr>
                <w:rFonts w:ascii="Montserrat" w:hAnsi="Montserrat" w:cs="Arial"/>
                <w:bCs/>
                <w:sz w:val="32"/>
                <w:szCs w:val="32"/>
                <w:lang w:eastAsia="es-ES"/>
              </w:rPr>
              <w:t>01</w:t>
            </w:r>
            <w:r w:rsidR="007D33EA" w:rsidRPr="007D33EA">
              <w:rPr>
                <w:rFonts w:ascii="Montserrat" w:hAnsi="Montserrat" w:cs="Arial"/>
                <w:bCs/>
                <w:sz w:val="32"/>
                <w:szCs w:val="32"/>
                <w:lang w:eastAsia="es-ES"/>
              </w:rPr>
              <w:t>.0</w:t>
            </w:r>
            <w:r>
              <w:rPr>
                <w:rFonts w:ascii="Montserrat" w:hAnsi="Montserrat" w:cs="Arial"/>
                <w:bCs/>
                <w:sz w:val="32"/>
                <w:szCs w:val="32"/>
                <w:lang w:eastAsia="es-ES"/>
              </w:rPr>
              <w:t>7</w:t>
            </w:r>
            <w:r w:rsidR="007D33EA" w:rsidRPr="007D33EA">
              <w:rPr>
                <w:rFonts w:ascii="Montserrat" w:hAnsi="Montserrat" w:cs="Arial"/>
                <w:bCs/>
                <w:sz w:val="32"/>
                <w:szCs w:val="32"/>
                <w:lang w:eastAsia="es-ES"/>
              </w:rPr>
              <w:t>.2024</w:t>
            </w:r>
          </w:p>
          <w:p w14:paraId="3A060E02" w14:textId="41D70EBB" w:rsidR="00AD0BF1" w:rsidRPr="00AD0BF1" w:rsidRDefault="00AD0BF1" w:rsidP="00AD0BF1">
            <w:pPr>
              <w:ind w:left="458" w:right="380"/>
              <w:jc w:val="both"/>
              <w:rPr>
                <w:rFonts w:ascii="Montserrat" w:hAnsi="Montserrat" w:cs="Arial"/>
                <w:sz w:val="28"/>
                <w:szCs w:val="28"/>
              </w:rPr>
            </w:pPr>
            <w:r>
              <w:rPr>
                <w:rFonts w:ascii="Calibri-Bold" w:eastAsia="Arial Unicode MS" w:hAnsi="Calibri-Bold" w:cs="Calibri-Bold"/>
                <w:color w:val="595959"/>
                <w:position w:val="-14"/>
                <w:sz w:val="160"/>
                <w:u w:color="000000"/>
                <w:lang w:eastAsia="es-ES_tradnl"/>
              </w:rPr>
              <w:t>A</w:t>
            </w:r>
            <w:r w:rsidRPr="00AD0BF1">
              <w:rPr>
                <w:rFonts w:ascii="Montserrat" w:hAnsi="Montserrat" w:cs="Arial"/>
                <w:sz w:val="28"/>
                <w:szCs w:val="28"/>
              </w:rPr>
              <w:t>gradezco a los organizadores de esta iniciativa su invitación a participar en este acto de apertura.</w:t>
            </w:r>
          </w:p>
          <w:p w14:paraId="155433E0" w14:textId="77777777" w:rsidR="00AD0BF1" w:rsidRPr="00AD0BF1" w:rsidRDefault="00AD0BF1" w:rsidP="00AD0BF1">
            <w:pPr>
              <w:ind w:left="458" w:right="380"/>
              <w:jc w:val="both"/>
              <w:rPr>
                <w:rFonts w:ascii="Montserrat" w:hAnsi="Montserrat" w:cs="Arial"/>
                <w:sz w:val="28"/>
                <w:szCs w:val="28"/>
              </w:rPr>
            </w:pPr>
          </w:p>
          <w:p w14:paraId="5A56E759"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Se ha hecho un magnífico trabajo de organización y quiero, al tiempo de saludaros a todos, felicitaros por ello.</w:t>
            </w:r>
          </w:p>
          <w:p w14:paraId="52F62C67" w14:textId="77777777" w:rsidR="00AD0BF1" w:rsidRPr="00AD0BF1" w:rsidRDefault="00AD0BF1" w:rsidP="00AD0BF1">
            <w:pPr>
              <w:ind w:left="458" w:right="380"/>
              <w:jc w:val="both"/>
              <w:rPr>
                <w:rFonts w:ascii="Montserrat" w:hAnsi="Montserrat" w:cs="Arial"/>
                <w:sz w:val="28"/>
                <w:szCs w:val="28"/>
              </w:rPr>
            </w:pPr>
          </w:p>
          <w:p w14:paraId="49125AE9"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Es muy oportuno activar este foro para debatir y reflexionar sobre los temas que nos convocan: “la judicialización de la política y la mentira como fisiología del poder”.</w:t>
            </w:r>
          </w:p>
          <w:p w14:paraId="60368146" w14:textId="77777777" w:rsidR="00AD0BF1" w:rsidRPr="00AD0BF1" w:rsidRDefault="00AD0BF1" w:rsidP="00AD0BF1">
            <w:pPr>
              <w:ind w:left="458" w:right="380"/>
              <w:jc w:val="both"/>
              <w:rPr>
                <w:rFonts w:ascii="Montserrat" w:hAnsi="Montserrat" w:cs="Arial"/>
                <w:sz w:val="28"/>
                <w:szCs w:val="28"/>
              </w:rPr>
            </w:pPr>
          </w:p>
          <w:p w14:paraId="16EF8939" w14:textId="6E1008C5"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Es oportuno tomar conciencia de estos dos motivos recurrentes en el discurso de la izquierda populista, en Latinoamérica y en España. </w:t>
            </w:r>
          </w:p>
          <w:p w14:paraId="7E701310" w14:textId="77777777" w:rsidR="00AD0BF1" w:rsidRPr="00AD0BF1" w:rsidRDefault="00AD0BF1" w:rsidP="00AD0BF1">
            <w:pPr>
              <w:ind w:left="458" w:right="380"/>
              <w:jc w:val="both"/>
              <w:rPr>
                <w:rFonts w:ascii="Montserrat" w:hAnsi="Montserrat" w:cs="Arial"/>
                <w:sz w:val="28"/>
                <w:szCs w:val="28"/>
              </w:rPr>
            </w:pPr>
          </w:p>
          <w:p w14:paraId="2C985855"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De hecho, creo que ese discurso ha terminado impregnando el de actores políticos que no son identificados como explícitamente “populistas”. Y eso supone una amenaza muy grave para la democracia liberal.</w:t>
            </w:r>
          </w:p>
          <w:p w14:paraId="6B8170BF" w14:textId="77777777" w:rsidR="00AD0BF1" w:rsidRPr="00AD0BF1" w:rsidRDefault="00AD0BF1" w:rsidP="00AD0BF1">
            <w:pPr>
              <w:ind w:left="458" w:right="380"/>
              <w:jc w:val="both"/>
              <w:rPr>
                <w:rFonts w:ascii="Montserrat" w:hAnsi="Montserrat" w:cs="Arial"/>
                <w:sz w:val="28"/>
                <w:szCs w:val="28"/>
              </w:rPr>
            </w:pPr>
          </w:p>
          <w:p w14:paraId="5FCF2E3F"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Términos como </w:t>
            </w:r>
            <w:proofErr w:type="spellStart"/>
            <w:r w:rsidRPr="0049292F">
              <w:rPr>
                <w:rFonts w:ascii="Montserrat" w:hAnsi="Montserrat" w:cs="Arial"/>
                <w:i/>
                <w:iCs/>
                <w:sz w:val="28"/>
                <w:szCs w:val="28"/>
              </w:rPr>
              <w:t>lawfare</w:t>
            </w:r>
            <w:proofErr w:type="spellEnd"/>
            <w:r w:rsidRPr="00AD0BF1">
              <w:rPr>
                <w:rFonts w:ascii="Montserrat" w:hAnsi="Montserrat" w:cs="Arial"/>
                <w:sz w:val="28"/>
                <w:szCs w:val="28"/>
              </w:rPr>
              <w:t xml:space="preserve"> han sido importados desde el repertorio populista al diccionario de términos habituales en el debate político. Eso constituye un peligro serio porque deforma los marcos conceptuales en los que tiene lugar ese debate en las sociedades libres.</w:t>
            </w:r>
          </w:p>
          <w:p w14:paraId="2A2DFF3B" w14:textId="77777777" w:rsidR="00AD0BF1" w:rsidRPr="00AD0BF1" w:rsidRDefault="00AD0BF1" w:rsidP="00AD0BF1">
            <w:pPr>
              <w:ind w:left="458" w:right="380"/>
              <w:jc w:val="both"/>
              <w:rPr>
                <w:rFonts w:ascii="Montserrat" w:hAnsi="Montserrat" w:cs="Arial"/>
                <w:sz w:val="28"/>
                <w:szCs w:val="28"/>
              </w:rPr>
            </w:pPr>
          </w:p>
          <w:p w14:paraId="41A533D4"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Hoy vuelve a ser más necesaria que nunca la reivindicación del ingrediente liberal de la democracia. </w:t>
            </w:r>
          </w:p>
          <w:p w14:paraId="79C22B19" w14:textId="77777777" w:rsidR="00AD0BF1" w:rsidRPr="00AD0BF1" w:rsidRDefault="00AD0BF1" w:rsidP="00AD0BF1">
            <w:pPr>
              <w:ind w:left="458" w:right="380"/>
              <w:jc w:val="both"/>
              <w:rPr>
                <w:rFonts w:ascii="Montserrat" w:hAnsi="Montserrat" w:cs="Arial"/>
                <w:sz w:val="28"/>
                <w:szCs w:val="28"/>
              </w:rPr>
            </w:pPr>
          </w:p>
          <w:p w14:paraId="28FC4B2E"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Ese ingrediente es el Estado de derecho. La garantía de las libertades personales y la separación de poderes. Sin eso, decía la Declaración de </w:t>
            </w:r>
            <w:r w:rsidRPr="00AD0BF1">
              <w:rPr>
                <w:rFonts w:ascii="Montserrat" w:hAnsi="Montserrat" w:cs="Arial"/>
                <w:sz w:val="28"/>
                <w:szCs w:val="28"/>
              </w:rPr>
              <w:lastRenderedPageBreak/>
              <w:t>los Derechos del Hombre y del Ciudadano, un país queda “sin constitución”.</w:t>
            </w:r>
          </w:p>
          <w:p w14:paraId="71DCE92B" w14:textId="77777777" w:rsidR="00AD0BF1" w:rsidRPr="00AD0BF1" w:rsidRDefault="00AD0BF1" w:rsidP="00AD0BF1">
            <w:pPr>
              <w:ind w:left="458" w:right="380"/>
              <w:jc w:val="both"/>
              <w:rPr>
                <w:rFonts w:ascii="Montserrat" w:hAnsi="Montserrat" w:cs="Arial"/>
                <w:sz w:val="28"/>
                <w:szCs w:val="28"/>
              </w:rPr>
            </w:pPr>
          </w:p>
          <w:p w14:paraId="42E9FF12"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La reducción de la democracia a puro principio mayoritario puede acabar con ella. En democracia el poder de la mayoría siempre tiene que estar escrupulosamente equilibrado con el respeto a los derechos de la minoría.</w:t>
            </w:r>
          </w:p>
          <w:p w14:paraId="25EB3779" w14:textId="77777777" w:rsidR="00AD0BF1" w:rsidRPr="00AD0BF1" w:rsidRDefault="00AD0BF1" w:rsidP="00AD0BF1">
            <w:pPr>
              <w:ind w:left="458" w:right="380"/>
              <w:jc w:val="both"/>
              <w:rPr>
                <w:rFonts w:ascii="Montserrat" w:hAnsi="Montserrat" w:cs="Arial"/>
                <w:sz w:val="28"/>
                <w:szCs w:val="28"/>
              </w:rPr>
            </w:pPr>
          </w:p>
          <w:p w14:paraId="4BBBDFF1"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En democracia, el Poder debe estar sujeto al Derecho, en garantía de la libertad. En caso contrario, tenemos lo que Tocqueville llamaba “despotismo mayoritario” y </w:t>
            </w:r>
            <w:proofErr w:type="spellStart"/>
            <w:r w:rsidRPr="00AD0BF1">
              <w:rPr>
                <w:rFonts w:ascii="Montserrat" w:hAnsi="Montserrat" w:cs="Arial"/>
                <w:sz w:val="28"/>
                <w:szCs w:val="28"/>
              </w:rPr>
              <w:t>Talmon</w:t>
            </w:r>
            <w:proofErr w:type="spellEnd"/>
            <w:r w:rsidRPr="00AD0BF1">
              <w:rPr>
                <w:rFonts w:ascii="Montserrat" w:hAnsi="Montserrat" w:cs="Arial"/>
                <w:sz w:val="28"/>
                <w:szCs w:val="28"/>
              </w:rPr>
              <w:t xml:space="preserve"> “democracia totalitaria”. Un poder irrestricto basado en el puro cómputo de la mitad más uno de los sufragios.</w:t>
            </w:r>
          </w:p>
          <w:p w14:paraId="018B093B" w14:textId="77777777" w:rsidR="00AD0BF1" w:rsidRPr="00AD0BF1" w:rsidRDefault="00AD0BF1" w:rsidP="00AD0BF1">
            <w:pPr>
              <w:ind w:left="458" w:right="380"/>
              <w:jc w:val="both"/>
              <w:rPr>
                <w:rFonts w:ascii="Montserrat" w:hAnsi="Montserrat" w:cs="Arial"/>
                <w:sz w:val="28"/>
                <w:szCs w:val="28"/>
              </w:rPr>
            </w:pPr>
          </w:p>
          <w:p w14:paraId="4DEDC665"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Distintos movimientos populistas vienen usando el término </w:t>
            </w:r>
            <w:proofErr w:type="spellStart"/>
            <w:r w:rsidRPr="00AD0BF1">
              <w:rPr>
                <w:rFonts w:ascii="Montserrat" w:hAnsi="Montserrat" w:cs="Arial"/>
                <w:i/>
                <w:iCs/>
                <w:sz w:val="28"/>
                <w:szCs w:val="28"/>
              </w:rPr>
              <w:t>lawfare</w:t>
            </w:r>
            <w:proofErr w:type="spellEnd"/>
            <w:r w:rsidRPr="00AD0BF1">
              <w:rPr>
                <w:rFonts w:ascii="Montserrat" w:hAnsi="Montserrat" w:cs="Arial"/>
                <w:sz w:val="28"/>
                <w:szCs w:val="28"/>
              </w:rPr>
              <w:t>. Originalmente, el término fue acuñado para contextos bélicos. Pero el populismo de extrema izquierda lo adoptó dándole otro sentido, para referirse a todo recurso a la vía judicial emprendido por actores identificados como enemigos (la “derecha neoliberal”) contra políticos o proyectos propios.</w:t>
            </w:r>
          </w:p>
          <w:p w14:paraId="35E0DFBE" w14:textId="77777777" w:rsidR="00AD0BF1" w:rsidRPr="00AD0BF1" w:rsidRDefault="00AD0BF1" w:rsidP="00AD0BF1">
            <w:pPr>
              <w:ind w:left="458" w:right="380"/>
              <w:jc w:val="both"/>
              <w:rPr>
                <w:rFonts w:ascii="Montserrat" w:hAnsi="Montserrat" w:cs="Arial"/>
                <w:sz w:val="28"/>
                <w:szCs w:val="28"/>
              </w:rPr>
            </w:pPr>
          </w:p>
          <w:p w14:paraId="0EF4532B"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En ese sentido, quien habla de </w:t>
            </w:r>
            <w:proofErr w:type="spellStart"/>
            <w:r w:rsidRPr="00AD0BF1">
              <w:rPr>
                <w:rFonts w:ascii="Montserrat" w:hAnsi="Montserrat" w:cs="Arial"/>
                <w:i/>
                <w:iCs/>
                <w:sz w:val="28"/>
                <w:szCs w:val="28"/>
              </w:rPr>
              <w:t>lawfare</w:t>
            </w:r>
            <w:proofErr w:type="spellEnd"/>
            <w:r w:rsidRPr="00AD0BF1">
              <w:rPr>
                <w:rFonts w:ascii="Montserrat" w:hAnsi="Montserrat" w:cs="Arial"/>
                <w:sz w:val="28"/>
                <w:szCs w:val="28"/>
              </w:rPr>
              <w:t xml:space="preserve"> quiere privar a los jueces de su función constitucional como garantes del ordenamiento jurídico, para entregarlos a una suerte de linchamiento como fuerza “reaccionaria” y enemigos de la auténtica democracia. </w:t>
            </w:r>
          </w:p>
          <w:p w14:paraId="4E27559D" w14:textId="77777777" w:rsidR="00AD0BF1" w:rsidRPr="00AD0BF1" w:rsidRDefault="00AD0BF1" w:rsidP="00AD0BF1">
            <w:pPr>
              <w:ind w:left="458" w:right="380"/>
              <w:jc w:val="both"/>
              <w:rPr>
                <w:rFonts w:ascii="Montserrat" w:hAnsi="Montserrat" w:cs="Arial"/>
                <w:sz w:val="28"/>
                <w:szCs w:val="28"/>
              </w:rPr>
            </w:pPr>
          </w:p>
          <w:p w14:paraId="560C3C54"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Eso revela la impaciencia por someter el Poder al Derecho y la soberanía a límites constitucionales. </w:t>
            </w:r>
          </w:p>
          <w:p w14:paraId="2E73499E" w14:textId="77777777" w:rsidR="00AD0BF1" w:rsidRPr="00AD0BF1" w:rsidRDefault="00AD0BF1" w:rsidP="00AD0BF1">
            <w:pPr>
              <w:ind w:left="458" w:right="380"/>
              <w:jc w:val="both"/>
              <w:rPr>
                <w:rFonts w:ascii="Montserrat" w:hAnsi="Montserrat" w:cs="Arial"/>
                <w:sz w:val="28"/>
                <w:szCs w:val="28"/>
              </w:rPr>
            </w:pPr>
          </w:p>
          <w:p w14:paraId="17DC09D8"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Para quienes usan ese lenguaje, la </w:t>
            </w:r>
            <w:r w:rsidRPr="0049292F">
              <w:rPr>
                <w:rFonts w:ascii="Montserrat" w:hAnsi="Montserrat" w:cs="Arial"/>
                <w:i/>
                <w:iCs/>
                <w:sz w:val="28"/>
                <w:szCs w:val="28"/>
              </w:rPr>
              <w:t>democratización</w:t>
            </w:r>
            <w:r w:rsidRPr="00AD0BF1">
              <w:rPr>
                <w:rFonts w:ascii="Montserrat" w:hAnsi="Montserrat" w:cs="Arial"/>
                <w:sz w:val="28"/>
                <w:szCs w:val="28"/>
              </w:rPr>
              <w:t xml:space="preserve"> sería un proceso en que una mayoría coyuntural (todas lo son en una democracia liberal) se proyecta sobre todas las instituciones que garantizan el ejercicio limitado del poder. Singularmente, jueces y Consejos judiciales.</w:t>
            </w:r>
          </w:p>
          <w:p w14:paraId="6F7255F8" w14:textId="77777777" w:rsidR="00AD0BF1" w:rsidRPr="00AD0BF1" w:rsidRDefault="00AD0BF1" w:rsidP="00AD0BF1">
            <w:pPr>
              <w:ind w:left="458" w:right="380"/>
              <w:jc w:val="both"/>
              <w:rPr>
                <w:rFonts w:ascii="Montserrat" w:hAnsi="Montserrat" w:cs="Arial"/>
                <w:sz w:val="28"/>
                <w:szCs w:val="28"/>
              </w:rPr>
            </w:pPr>
          </w:p>
          <w:p w14:paraId="1058F545"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Ese es el peligro. A mi juicio, la politización de la Justicia es, en nuestras sociedades, un riesgo mucho más apremiante que la judicialización de la política. </w:t>
            </w:r>
          </w:p>
          <w:p w14:paraId="3D04225D" w14:textId="77777777" w:rsidR="00AD0BF1" w:rsidRPr="00AD0BF1" w:rsidRDefault="00AD0BF1" w:rsidP="00AD0BF1">
            <w:pPr>
              <w:ind w:right="380"/>
              <w:jc w:val="both"/>
              <w:rPr>
                <w:rFonts w:ascii="Montserrat" w:hAnsi="Montserrat" w:cs="Arial"/>
                <w:sz w:val="28"/>
                <w:szCs w:val="28"/>
              </w:rPr>
            </w:pPr>
          </w:p>
          <w:p w14:paraId="3EEF3B3D" w14:textId="3119287B"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Gobiernos sometidos a la Ley: gobiernos constitucionales. Y jueces independientes. Ese es el ideal por el que debemos empeñarnos los amigos de la libertad.</w:t>
            </w:r>
          </w:p>
          <w:p w14:paraId="7AC07829"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lastRenderedPageBreak/>
              <w:t>La libertad depende de un ecosistema muy concreto. Tan importante como la independencia de los jueces y el sometimiento del Poder al Derecho es la existencia de una opinión pública conformada sin recurrir a la mentira deliberada.</w:t>
            </w:r>
          </w:p>
          <w:p w14:paraId="44CEB767" w14:textId="77777777" w:rsidR="00AD0BF1" w:rsidRPr="00AD0BF1" w:rsidRDefault="00AD0BF1" w:rsidP="00AD0BF1">
            <w:pPr>
              <w:ind w:left="458" w:right="380"/>
              <w:jc w:val="both"/>
              <w:rPr>
                <w:rFonts w:ascii="Montserrat" w:hAnsi="Montserrat" w:cs="Arial"/>
                <w:sz w:val="28"/>
                <w:szCs w:val="28"/>
              </w:rPr>
            </w:pPr>
          </w:p>
          <w:p w14:paraId="495EC3A8"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La democracia liberal otorga un derecho muy importante: el derecho a equivocarse. Pero de ninguna manera el derecho a mentir.</w:t>
            </w:r>
          </w:p>
          <w:p w14:paraId="5384EAAF" w14:textId="77777777" w:rsidR="00AD0BF1" w:rsidRPr="00AD0BF1" w:rsidRDefault="00AD0BF1" w:rsidP="00AD0BF1">
            <w:pPr>
              <w:ind w:left="458" w:right="380"/>
              <w:jc w:val="both"/>
              <w:rPr>
                <w:rFonts w:ascii="Montserrat" w:hAnsi="Montserrat" w:cs="Arial"/>
                <w:sz w:val="28"/>
                <w:szCs w:val="28"/>
              </w:rPr>
            </w:pPr>
          </w:p>
          <w:p w14:paraId="2D2C0F92"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Porque la democracia moderna se configura como un régimen de opinión. Un gobierno democrático será, antes que nada, un gobierno basado en la opinión pública.</w:t>
            </w:r>
          </w:p>
          <w:p w14:paraId="4BE25BA1" w14:textId="77777777" w:rsidR="00AD0BF1" w:rsidRPr="00AD0BF1" w:rsidRDefault="00AD0BF1" w:rsidP="00AD0BF1">
            <w:pPr>
              <w:ind w:right="380"/>
              <w:jc w:val="both"/>
              <w:rPr>
                <w:rFonts w:ascii="Montserrat" w:hAnsi="Montserrat" w:cs="Arial"/>
                <w:sz w:val="28"/>
                <w:szCs w:val="28"/>
              </w:rPr>
            </w:pPr>
          </w:p>
          <w:p w14:paraId="45E206DB"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En una democracia la opinión pública no está exenta de error: escoge entre opciones distintas; queda abierta la posibilidad de rectificación, porque las convocatorias electorales se suceden y el elector puede cambiar de criterio. Se configura así un proceso abierto. </w:t>
            </w:r>
          </w:p>
          <w:p w14:paraId="0B2DD175" w14:textId="77777777" w:rsidR="00AD0BF1" w:rsidRPr="00AD0BF1" w:rsidRDefault="00AD0BF1" w:rsidP="00AD0BF1">
            <w:pPr>
              <w:ind w:left="458" w:right="380"/>
              <w:jc w:val="both"/>
              <w:rPr>
                <w:rFonts w:ascii="Montserrat" w:hAnsi="Montserrat" w:cs="Arial"/>
                <w:sz w:val="28"/>
                <w:szCs w:val="28"/>
              </w:rPr>
            </w:pPr>
          </w:p>
          <w:p w14:paraId="77C93D6F"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Además, el sufragio se basa en una discusión y eso apareja consecuencias que quedan institucionalizadas: respeto a las minorías, derecho de oposición, libertades de prensa, reunión y conciencia.</w:t>
            </w:r>
          </w:p>
          <w:p w14:paraId="7E46B38C" w14:textId="77777777" w:rsidR="00AD0BF1" w:rsidRPr="00AD0BF1" w:rsidRDefault="00AD0BF1" w:rsidP="00AD0BF1">
            <w:pPr>
              <w:ind w:left="458" w:right="380"/>
              <w:jc w:val="both"/>
              <w:rPr>
                <w:rFonts w:ascii="Montserrat" w:hAnsi="Montserrat" w:cs="Arial"/>
                <w:sz w:val="28"/>
                <w:szCs w:val="28"/>
              </w:rPr>
            </w:pPr>
          </w:p>
          <w:p w14:paraId="7962F52C"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De todos los regímenes políticos, el democrático es el que más sufre cuando se abusa de la mentira. Precisamente por ser un régimen sustentado en el debate público y en la necesidad de una opinión informada. </w:t>
            </w:r>
          </w:p>
          <w:p w14:paraId="646487CD" w14:textId="77777777" w:rsidR="00AD0BF1" w:rsidRPr="00AD0BF1" w:rsidRDefault="00AD0BF1" w:rsidP="00AD0BF1">
            <w:pPr>
              <w:ind w:left="458" w:right="380"/>
              <w:jc w:val="both"/>
              <w:rPr>
                <w:rFonts w:ascii="Montserrat" w:hAnsi="Montserrat" w:cs="Arial"/>
                <w:sz w:val="28"/>
                <w:szCs w:val="28"/>
              </w:rPr>
            </w:pPr>
          </w:p>
          <w:p w14:paraId="7FBAB62F"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Un régimen de opinión implica que cada uno diga lo que piensa: si no es así, cualquier diálogo es imposible por principio. </w:t>
            </w:r>
          </w:p>
          <w:p w14:paraId="38EC2CCD" w14:textId="77777777" w:rsidR="00AD0BF1" w:rsidRPr="00AD0BF1" w:rsidRDefault="00AD0BF1" w:rsidP="00AD0BF1">
            <w:pPr>
              <w:ind w:left="458" w:right="380"/>
              <w:jc w:val="both"/>
              <w:rPr>
                <w:rFonts w:ascii="Montserrat" w:hAnsi="Montserrat" w:cs="Arial"/>
                <w:sz w:val="28"/>
                <w:szCs w:val="28"/>
              </w:rPr>
            </w:pPr>
          </w:p>
          <w:p w14:paraId="577F7489"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Se puede imaginar una conversación en la que todos dicen lo que piensan; pero en una donde todo el mundo miente, el engaño mismo resulta inconcebible. </w:t>
            </w:r>
          </w:p>
          <w:p w14:paraId="4FA69139" w14:textId="77777777" w:rsidR="00AD0BF1" w:rsidRPr="00AD0BF1" w:rsidRDefault="00AD0BF1" w:rsidP="00AD0BF1">
            <w:pPr>
              <w:ind w:left="458" w:right="380"/>
              <w:jc w:val="both"/>
              <w:rPr>
                <w:rFonts w:ascii="Montserrat" w:hAnsi="Montserrat" w:cs="Arial"/>
                <w:sz w:val="28"/>
                <w:szCs w:val="28"/>
              </w:rPr>
            </w:pPr>
          </w:p>
          <w:p w14:paraId="441E0F4C"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Hoy, debemos reconocerlo, la democracia atraviesa una crisis de confianza por la reputación de mentira que mancha la vida política. </w:t>
            </w:r>
          </w:p>
          <w:p w14:paraId="503DBD69" w14:textId="77777777" w:rsidR="00AD0BF1" w:rsidRPr="00AD0BF1" w:rsidRDefault="00AD0BF1" w:rsidP="00AD0BF1">
            <w:pPr>
              <w:ind w:left="458" w:right="380"/>
              <w:jc w:val="both"/>
              <w:rPr>
                <w:rFonts w:ascii="Montserrat" w:hAnsi="Montserrat" w:cs="Arial"/>
                <w:sz w:val="28"/>
                <w:szCs w:val="28"/>
              </w:rPr>
            </w:pPr>
          </w:p>
          <w:p w14:paraId="6B984713"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Ortega solía mencionar una cita de Fichte: “la política consiste en </w:t>
            </w:r>
            <w:r w:rsidRPr="00BB53E3">
              <w:rPr>
                <w:rFonts w:ascii="Montserrat" w:hAnsi="Montserrat" w:cs="Arial"/>
                <w:i/>
                <w:iCs/>
                <w:sz w:val="28"/>
                <w:szCs w:val="28"/>
              </w:rPr>
              <w:t>declarar lo que es</w:t>
            </w:r>
            <w:r w:rsidRPr="00AD0BF1">
              <w:rPr>
                <w:rFonts w:ascii="Montserrat" w:hAnsi="Montserrat" w:cs="Arial"/>
                <w:sz w:val="28"/>
                <w:szCs w:val="28"/>
              </w:rPr>
              <w:t>”. La política debe tener en cuenta la realidad.</w:t>
            </w:r>
          </w:p>
          <w:p w14:paraId="4BEB8D40" w14:textId="77777777" w:rsidR="00AD0BF1" w:rsidRPr="00AD0BF1" w:rsidRDefault="00AD0BF1" w:rsidP="00AD0BF1">
            <w:pPr>
              <w:ind w:left="458" w:right="380"/>
              <w:jc w:val="both"/>
              <w:rPr>
                <w:rFonts w:ascii="Montserrat" w:hAnsi="Montserrat" w:cs="Arial"/>
                <w:sz w:val="28"/>
                <w:szCs w:val="28"/>
              </w:rPr>
            </w:pPr>
          </w:p>
          <w:p w14:paraId="63CF8E25" w14:textId="0BDC6652"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 xml:space="preserve">Los partidos podrán proponer una parte de la realidad, pero a condición de tener en cuenta el resto. Tener en cuenta lo que no se propone es renunciar a aquello que decidida y enérgicamente no quieren los demás. </w:t>
            </w:r>
          </w:p>
          <w:p w14:paraId="2C8CFF7A"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lastRenderedPageBreak/>
              <w:t>En el discurso populista el otro, el adversario, representa no alguien equivocado, sino alguien malvado. La posibilidad de debate, por tanto, queda cancelada: con el mal no se debate, al mal se le combate; por eso creen tener derecho al uso de la mentira como arma política.</w:t>
            </w:r>
          </w:p>
          <w:p w14:paraId="3831C396" w14:textId="77777777" w:rsidR="00AD0BF1" w:rsidRPr="00AD0BF1" w:rsidRDefault="00AD0BF1" w:rsidP="00AD0BF1">
            <w:pPr>
              <w:ind w:left="458" w:right="380"/>
              <w:jc w:val="both"/>
              <w:rPr>
                <w:rFonts w:ascii="Montserrat" w:hAnsi="Montserrat" w:cs="Arial"/>
                <w:sz w:val="28"/>
                <w:szCs w:val="28"/>
              </w:rPr>
            </w:pPr>
          </w:p>
          <w:p w14:paraId="68292A48"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Eso representa la destrucción de uno de los fundamentos de la democracia: el debate público conducido con honestidad, capaz de informar una opinión pública responsable.</w:t>
            </w:r>
          </w:p>
          <w:p w14:paraId="0E47EF5D" w14:textId="77777777" w:rsidR="00AD0BF1" w:rsidRPr="00AD0BF1" w:rsidRDefault="00AD0BF1" w:rsidP="00AD0BF1">
            <w:pPr>
              <w:ind w:left="458" w:right="380"/>
              <w:jc w:val="both"/>
              <w:rPr>
                <w:rFonts w:ascii="Montserrat" w:hAnsi="Montserrat" w:cs="Arial"/>
                <w:sz w:val="28"/>
                <w:szCs w:val="28"/>
              </w:rPr>
            </w:pPr>
          </w:p>
          <w:p w14:paraId="78B68924"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Todas estas son cuestiones en que está implicado el futuro de la libertad.</w:t>
            </w:r>
          </w:p>
          <w:p w14:paraId="0DB8196D" w14:textId="77777777" w:rsidR="00AD0BF1" w:rsidRPr="00AD0BF1" w:rsidRDefault="00AD0BF1" w:rsidP="00AD0BF1">
            <w:pPr>
              <w:ind w:left="458" w:right="380"/>
              <w:jc w:val="both"/>
              <w:rPr>
                <w:rFonts w:ascii="Montserrat" w:hAnsi="Montserrat" w:cs="Arial"/>
                <w:sz w:val="28"/>
                <w:szCs w:val="28"/>
              </w:rPr>
            </w:pPr>
          </w:p>
          <w:p w14:paraId="6AB41B13"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Merecen ser discutidas y puestas en claro. Y foros como este, al organizar seminarios como el que hoy se inicia, prestan un servicio inestimable a la causa de la libertad.</w:t>
            </w:r>
          </w:p>
          <w:p w14:paraId="1A7F95C0" w14:textId="77777777" w:rsidR="00AD0BF1" w:rsidRPr="00AD0BF1" w:rsidRDefault="00AD0BF1" w:rsidP="00AD0BF1">
            <w:pPr>
              <w:ind w:left="458" w:right="380"/>
              <w:jc w:val="both"/>
              <w:rPr>
                <w:rFonts w:ascii="Montserrat" w:hAnsi="Montserrat" w:cs="Arial"/>
                <w:sz w:val="28"/>
                <w:szCs w:val="28"/>
              </w:rPr>
            </w:pPr>
          </w:p>
          <w:p w14:paraId="2BA0A52B" w14:textId="77777777" w:rsidR="00AD0BF1" w:rsidRPr="00AD0BF1" w:rsidRDefault="00AD0BF1" w:rsidP="00AD0BF1">
            <w:pPr>
              <w:ind w:left="458" w:right="380"/>
              <w:jc w:val="both"/>
              <w:rPr>
                <w:rFonts w:ascii="Montserrat" w:hAnsi="Montserrat" w:cs="Arial"/>
                <w:sz w:val="28"/>
                <w:szCs w:val="28"/>
              </w:rPr>
            </w:pPr>
            <w:r w:rsidRPr="00AD0BF1">
              <w:rPr>
                <w:rFonts w:ascii="Montserrat" w:hAnsi="Montserrat" w:cs="Arial"/>
                <w:sz w:val="28"/>
                <w:szCs w:val="28"/>
              </w:rPr>
              <w:t>Os vuelvo a felicitar por ello y deseo el mejor éxito a este cuarto Seminario sobre Gobernanza Digital y Crecimiento en Libertad.</w:t>
            </w:r>
          </w:p>
          <w:p w14:paraId="4CED21DC" w14:textId="77777777" w:rsidR="00AD0BF1" w:rsidRPr="00AD0BF1" w:rsidRDefault="00AD0BF1" w:rsidP="00AD0BF1">
            <w:pPr>
              <w:ind w:left="458" w:right="380"/>
              <w:jc w:val="both"/>
              <w:rPr>
                <w:rFonts w:ascii="Montserrat" w:hAnsi="Montserrat" w:cs="Arial"/>
                <w:sz w:val="28"/>
                <w:szCs w:val="28"/>
              </w:rPr>
            </w:pPr>
          </w:p>
          <w:p w14:paraId="559E2D07" w14:textId="4038DA73" w:rsidR="004E77EB" w:rsidRPr="004E77EB" w:rsidRDefault="00AD0BF1" w:rsidP="00AD0BF1">
            <w:pPr>
              <w:ind w:left="458" w:right="380"/>
              <w:jc w:val="both"/>
              <w:rPr>
                <w:rFonts w:ascii="Montserrat" w:hAnsi="Montserrat" w:cs="Arial"/>
                <w:sz w:val="28"/>
                <w:szCs w:val="28"/>
              </w:rPr>
            </w:pPr>
            <w:r w:rsidRPr="00AD0BF1">
              <w:rPr>
                <w:rFonts w:ascii="Montserrat" w:hAnsi="Montserrat" w:cs="Arial"/>
                <w:sz w:val="28"/>
                <w:szCs w:val="28"/>
              </w:rPr>
              <w:t>Muchas gracias.</w:t>
            </w:r>
          </w:p>
          <w:p w14:paraId="62ED6FB4" w14:textId="77777777" w:rsidR="004E77EB" w:rsidRPr="002F6566" w:rsidRDefault="004E77EB" w:rsidP="002F6566">
            <w:pPr>
              <w:ind w:left="458" w:right="380"/>
              <w:jc w:val="both"/>
              <w:rPr>
                <w:rFonts w:ascii="Montserrat" w:hAnsi="Montserrat" w:cs="Arial"/>
                <w:sz w:val="28"/>
                <w:szCs w:val="28"/>
              </w:rPr>
            </w:pPr>
          </w:p>
          <w:p w14:paraId="26EBB93C" w14:textId="0C0207C6" w:rsidR="000E1225" w:rsidRPr="00197E40" w:rsidRDefault="000E1225" w:rsidP="0064698D">
            <w:pPr>
              <w:ind w:left="458" w:right="380"/>
              <w:jc w:val="both"/>
              <w:rPr>
                <w:rFonts w:ascii="Montserrat" w:hAnsi="Montserrat" w:cs="Arial"/>
              </w:rPr>
            </w:pPr>
          </w:p>
          <w:p w14:paraId="4C0C8D61" w14:textId="77777777" w:rsidR="000E1225" w:rsidRDefault="000E1225" w:rsidP="0064698D">
            <w:pPr>
              <w:ind w:left="458" w:right="380" w:firstLine="669"/>
              <w:jc w:val="both"/>
              <w:rPr>
                <w:rFonts w:ascii="Georgia" w:hAnsi="Georgia" w:cs="Arial"/>
                <w:sz w:val="28"/>
                <w:szCs w:val="28"/>
              </w:rPr>
            </w:pPr>
          </w:p>
          <w:p w14:paraId="2D0C9DA7" w14:textId="77777777" w:rsidR="003757B0" w:rsidRDefault="003757B0" w:rsidP="0064698D">
            <w:pPr>
              <w:ind w:left="458" w:right="380" w:firstLine="669"/>
              <w:jc w:val="both"/>
              <w:rPr>
                <w:rFonts w:ascii="Georgia" w:hAnsi="Georgia" w:cs="Arial"/>
                <w:sz w:val="28"/>
                <w:szCs w:val="28"/>
              </w:rPr>
            </w:pPr>
          </w:p>
          <w:p w14:paraId="6473B5B1" w14:textId="77777777" w:rsidR="003757B0" w:rsidRDefault="003757B0" w:rsidP="0064698D">
            <w:pPr>
              <w:ind w:left="458" w:right="380" w:firstLine="669"/>
              <w:jc w:val="both"/>
              <w:rPr>
                <w:rFonts w:ascii="Georgia" w:hAnsi="Georgia" w:cs="Arial"/>
                <w:sz w:val="28"/>
                <w:szCs w:val="28"/>
              </w:rPr>
            </w:pPr>
          </w:p>
          <w:p w14:paraId="2A0871FF" w14:textId="77777777" w:rsidR="003757B0" w:rsidRPr="006A54D1" w:rsidRDefault="003757B0" w:rsidP="003757B0">
            <w:pPr>
              <w:ind w:left="458" w:right="380"/>
              <w:jc w:val="both"/>
              <w:rPr>
                <w:rFonts w:ascii="Georgia" w:hAnsi="Georgia" w:cs="Arial"/>
                <w:sz w:val="28"/>
                <w:szCs w:val="28"/>
              </w:rPr>
            </w:pPr>
          </w:p>
          <w:p w14:paraId="33AB05CA" w14:textId="77777777" w:rsidR="000E1225" w:rsidRPr="006A54D1" w:rsidRDefault="000E1225" w:rsidP="0064698D">
            <w:pPr>
              <w:ind w:left="458" w:right="380" w:firstLine="669"/>
              <w:jc w:val="both"/>
              <w:rPr>
                <w:rFonts w:ascii="Georgia" w:hAnsi="Georgia" w:cs="Arial"/>
                <w:sz w:val="28"/>
                <w:szCs w:val="28"/>
              </w:rPr>
            </w:pPr>
          </w:p>
          <w:p w14:paraId="6DEFFC49" w14:textId="77777777" w:rsidR="000E1225" w:rsidRPr="006A54D1" w:rsidRDefault="000E1225" w:rsidP="0064698D">
            <w:pPr>
              <w:ind w:left="458" w:right="380" w:firstLine="669"/>
              <w:jc w:val="both"/>
              <w:rPr>
                <w:rFonts w:ascii="Georgia" w:hAnsi="Georgia" w:cs="Arial"/>
                <w:sz w:val="28"/>
                <w:szCs w:val="28"/>
              </w:rPr>
            </w:pPr>
          </w:p>
          <w:p w14:paraId="7E5BEBEB" w14:textId="77777777" w:rsidR="000E1225" w:rsidRPr="006A54D1" w:rsidRDefault="000E1225" w:rsidP="0064698D">
            <w:pPr>
              <w:ind w:left="458" w:right="380" w:firstLine="669"/>
              <w:jc w:val="both"/>
              <w:rPr>
                <w:rFonts w:ascii="Georgia" w:hAnsi="Georgia" w:cs="Arial"/>
                <w:sz w:val="28"/>
                <w:szCs w:val="28"/>
              </w:rPr>
            </w:pPr>
          </w:p>
          <w:p w14:paraId="0D21E437" w14:textId="77777777" w:rsidR="000E1225" w:rsidRPr="006A54D1" w:rsidRDefault="000E1225" w:rsidP="0064698D">
            <w:pPr>
              <w:ind w:left="458" w:right="380" w:firstLine="669"/>
              <w:jc w:val="both"/>
              <w:rPr>
                <w:rFonts w:ascii="Georgia" w:hAnsi="Georgia" w:cs="Arial"/>
                <w:sz w:val="28"/>
                <w:szCs w:val="28"/>
              </w:rPr>
            </w:pPr>
          </w:p>
          <w:p w14:paraId="11D5CC7D" w14:textId="77777777" w:rsidR="000E1225" w:rsidRPr="006A54D1" w:rsidRDefault="000E1225" w:rsidP="0064698D">
            <w:pPr>
              <w:ind w:left="458" w:right="380"/>
              <w:jc w:val="both"/>
              <w:rPr>
                <w:rFonts w:ascii="Georgia" w:hAnsi="Georgia" w:cs="Arial"/>
                <w:sz w:val="28"/>
                <w:szCs w:val="28"/>
              </w:rPr>
            </w:pPr>
          </w:p>
          <w:p w14:paraId="2D5E2D04" w14:textId="77777777" w:rsidR="000E1225" w:rsidRPr="006A54D1" w:rsidRDefault="000E1225" w:rsidP="0064698D">
            <w:pPr>
              <w:ind w:left="458" w:right="380" w:firstLine="669"/>
              <w:jc w:val="both"/>
              <w:rPr>
                <w:rFonts w:ascii="Georgia" w:hAnsi="Georgia" w:cs="Arial"/>
                <w:sz w:val="28"/>
                <w:szCs w:val="28"/>
              </w:rPr>
            </w:pPr>
          </w:p>
          <w:p w14:paraId="25C73B79" w14:textId="77777777" w:rsidR="000E1225" w:rsidRDefault="000E1225" w:rsidP="0064698D">
            <w:pPr>
              <w:ind w:left="458" w:right="380" w:firstLine="669"/>
              <w:jc w:val="both"/>
              <w:rPr>
                <w:rFonts w:ascii="Georgia" w:hAnsi="Georgia" w:cs="Arial"/>
                <w:sz w:val="28"/>
                <w:szCs w:val="28"/>
              </w:rPr>
            </w:pPr>
          </w:p>
          <w:p w14:paraId="6C1E6645" w14:textId="77777777" w:rsidR="00AE30F9" w:rsidRDefault="00AE30F9" w:rsidP="0064698D">
            <w:pPr>
              <w:ind w:left="458" w:right="380" w:firstLine="669"/>
              <w:jc w:val="both"/>
              <w:rPr>
                <w:rFonts w:ascii="Georgia" w:hAnsi="Georgia" w:cs="Arial"/>
                <w:sz w:val="28"/>
                <w:szCs w:val="28"/>
              </w:rPr>
            </w:pPr>
          </w:p>
          <w:p w14:paraId="56045821" w14:textId="77777777" w:rsidR="00AE30F9" w:rsidRDefault="00AE30F9" w:rsidP="0064698D">
            <w:pPr>
              <w:ind w:left="458" w:right="380" w:firstLine="669"/>
              <w:jc w:val="both"/>
              <w:rPr>
                <w:rFonts w:ascii="Georgia" w:hAnsi="Georgia" w:cs="Arial"/>
                <w:sz w:val="28"/>
                <w:szCs w:val="28"/>
              </w:rPr>
            </w:pPr>
          </w:p>
          <w:p w14:paraId="7C7C7E4B" w14:textId="77777777" w:rsidR="00AE30F9" w:rsidRDefault="00AE30F9" w:rsidP="0064698D">
            <w:pPr>
              <w:ind w:left="458" w:right="380" w:firstLine="669"/>
              <w:jc w:val="both"/>
              <w:rPr>
                <w:rFonts w:ascii="Georgia" w:hAnsi="Georgia" w:cs="Arial"/>
                <w:sz w:val="28"/>
                <w:szCs w:val="28"/>
              </w:rPr>
            </w:pPr>
          </w:p>
          <w:p w14:paraId="35EFD6D1" w14:textId="77777777" w:rsidR="00AE30F9" w:rsidRDefault="00AE30F9" w:rsidP="0064698D">
            <w:pPr>
              <w:ind w:left="458" w:right="380" w:firstLine="669"/>
              <w:jc w:val="both"/>
              <w:rPr>
                <w:rFonts w:ascii="Georgia" w:hAnsi="Georgia" w:cs="Arial"/>
                <w:sz w:val="28"/>
                <w:szCs w:val="28"/>
              </w:rPr>
            </w:pPr>
          </w:p>
          <w:p w14:paraId="1BA5C43C" w14:textId="77777777" w:rsidR="00AE30F9" w:rsidRPr="006A54D1" w:rsidRDefault="00AE30F9" w:rsidP="0064698D">
            <w:pPr>
              <w:ind w:left="458" w:right="380" w:firstLine="669"/>
              <w:jc w:val="both"/>
              <w:rPr>
                <w:rFonts w:ascii="Georgia" w:hAnsi="Georgia" w:cs="Arial"/>
                <w:sz w:val="28"/>
                <w:szCs w:val="28"/>
              </w:rPr>
            </w:pPr>
          </w:p>
          <w:p w14:paraId="5B1D8EF0" w14:textId="10F1C2B4" w:rsidR="000E1225" w:rsidRPr="006A54D1" w:rsidRDefault="000E1225" w:rsidP="0064698D">
            <w:pPr>
              <w:ind w:left="458" w:right="380" w:firstLine="669"/>
              <w:jc w:val="both"/>
              <w:rPr>
                <w:rFonts w:ascii="Georgia" w:hAnsi="Georgia" w:cs="Arial"/>
                <w:sz w:val="28"/>
                <w:szCs w:val="28"/>
              </w:rPr>
            </w:pPr>
          </w:p>
        </w:tc>
      </w:tr>
      <w:bookmarkEnd w:id="0"/>
    </w:tbl>
    <w:p w14:paraId="5B1D8F04" w14:textId="77777777" w:rsidR="00FC6BA3" w:rsidRDefault="00FC6BA3" w:rsidP="0015105F"/>
    <w:p w14:paraId="71637503" w14:textId="77777777" w:rsidR="00863AD1" w:rsidRDefault="00863AD1" w:rsidP="0015105F"/>
    <w:p w14:paraId="4305D68E" w14:textId="2D05A7C9" w:rsidR="00863AD1" w:rsidRDefault="00863AD1" w:rsidP="000D5396"/>
    <w:p w14:paraId="4B76A2D9" w14:textId="77777777" w:rsidR="00953639" w:rsidRDefault="00953639"/>
    <w:sectPr w:rsidR="00953639" w:rsidSect="007B74A8">
      <w:footerReference w:type="default" r:id="rId8"/>
      <w:pgSz w:w="11906" w:h="16838"/>
      <w:pgMar w:top="567" w:right="566" w:bottom="426" w:left="567"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258CC" w14:textId="77777777" w:rsidR="00A12BF5" w:rsidRDefault="00A12BF5" w:rsidP="00197E40">
      <w:r>
        <w:separator/>
      </w:r>
    </w:p>
  </w:endnote>
  <w:endnote w:type="continuationSeparator" w:id="0">
    <w:p w14:paraId="3BF67759" w14:textId="77777777" w:rsidR="00A12BF5" w:rsidRDefault="00A12BF5" w:rsidP="0019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Light">
    <w:charset w:val="00"/>
    <w:family w:val="auto"/>
    <w:pitch w:val="variable"/>
    <w:sig w:usb0="2000020F" w:usb1="00000003" w:usb2="00000000" w:usb3="00000000" w:csb0="00000197"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32D18" w14:textId="7CC0970D" w:rsidR="00197E40" w:rsidRPr="00197E40" w:rsidRDefault="00363835">
    <w:pPr>
      <w:pStyle w:val="Piedepgina"/>
      <w:rPr>
        <w:rFonts w:ascii="Montserrat Light" w:hAnsi="Montserrat Light"/>
      </w:rPr>
    </w:pPr>
    <w:r w:rsidRPr="00363835">
      <w:rPr>
        <w:rFonts w:ascii="Montserrat Light" w:hAnsi="Montserrat Light"/>
      </w:rPr>
      <w:t xml:space="preserve">Ciclo FAES </w:t>
    </w:r>
    <w:r w:rsidRPr="00363835">
      <w:rPr>
        <w:rFonts w:ascii="Montserrat Light" w:hAnsi="Montserrat Light"/>
        <w:i/>
        <w:iCs/>
      </w:rPr>
      <w:t>Estado de derecho y promoción de la democracia</w:t>
    </w:r>
  </w:p>
  <w:p w14:paraId="7A6692B7" w14:textId="77777777" w:rsidR="00197E40" w:rsidRDefault="00197E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5C4C4" w14:textId="77777777" w:rsidR="00A12BF5" w:rsidRDefault="00A12BF5" w:rsidP="00197E40">
      <w:r>
        <w:separator/>
      </w:r>
    </w:p>
  </w:footnote>
  <w:footnote w:type="continuationSeparator" w:id="0">
    <w:p w14:paraId="2558CF6F" w14:textId="77777777" w:rsidR="00A12BF5" w:rsidRDefault="00A12BF5" w:rsidP="00197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48A"/>
    <w:rsid w:val="000439A8"/>
    <w:rsid w:val="00057530"/>
    <w:rsid w:val="0007383C"/>
    <w:rsid w:val="0008430D"/>
    <w:rsid w:val="00094219"/>
    <w:rsid w:val="000A24AA"/>
    <w:rsid w:val="000A35C9"/>
    <w:rsid w:val="000A6BC5"/>
    <w:rsid w:val="000B7DBB"/>
    <w:rsid w:val="000D5396"/>
    <w:rsid w:val="000E1225"/>
    <w:rsid w:val="000F4787"/>
    <w:rsid w:val="001343C3"/>
    <w:rsid w:val="00134857"/>
    <w:rsid w:val="00135F12"/>
    <w:rsid w:val="00147FB6"/>
    <w:rsid w:val="0015105F"/>
    <w:rsid w:val="001664F3"/>
    <w:rsid w:val="00167DB2"/>
    <w:rsid w:val="00176CCD"/>
    <w:rsid w:val="00196B30"/>
    <w:rsid w:val="00197E40"/>
    <w:rsid w:val="001A0D59"/>
    <w:rsid w:val="001B28BA"/>
    <w:rsid w:val="001C4CB4"/>
    <w:rsid w:val="001D62E1"/>
    <w:rsid w:val="001D7D45"/>
    <w:rsid w:val="001E5119"/>
    <w:rsid w:val="001F51ED"/>
    <w:rsid w:val="002113D4"/>
    <w:rsid w:val="00233CE6"/>
    <w:rsid w:val="0023423B"/>
    <w:rsid w:val="002423CD"/>
    <w:rsid w:val="00250928"/>
    <w:rsid w:val="00250B09"/>
    <w:rsid w:val="00253901"/>
    <w:rsid w:val="00260BCE"/>
    <w:rsid w:val="00271E45"/>
    <w:rsid w:val="002811F5"/>
    <w:rsid w:val="00291808"/>
    <w:rsid w:val="00296D2C"/>
    <w:rsid w:val="002A1E57"/>
    <w:rsid w:val="002C294C"/>
    <w:rsid w:val="002D141A"/>
    <w:rsid w:val="002E26A0"/>
    <w:rsid w:val="002E5E7D"/>
    <w:rsid w:val="002F6566"/>
    <w:rsid w:val="002F6F0F"/>
    <w:rsid w:val="003119BD"/>
    <w:rsid w:val="0032687C"/>
    <w:rsid w:val="00327034"/>
    <w:rsid w:val="0034427E"/>
    <w:rsid w:val="003551EA"/>
    <w:rsid w:val="00363835"/>
    <w:rsid w:val="00364D6F"/>
    <w:rsid w:val="003666A7"/>
    <w:rsid w:val="00367C45"/>
    <w:rsid w:val="003757B0"/>
    <w:rsid w:val="003B2EC6"/>
    <w:rsid w:val="003C707B"/>
    <w:rsid w:val="003F13DC"/>
    <w:rsid w:val="004051FE"/>
    <w:rsid w:val="00430A7E"/>
    <w:rsid w:val="0043381C"/>
    <w:rsid w:val="00440E6B"/>
    <w:rsid w:val="0045584F"/>
    <w:rsid w:val="00472B5C"/>
    <w:rsid w:val="00486A11"/>
    <w:rsid w:val="0049292F"/>
    <w:rsid w:val="004A152D"/>
    <w:rsid w:val="004A7236"/>
    <w:rsid w:val="004E77EB"/>
    <w:rsid w:val="004F3E61"/>
    <w:rsid w:val="004F3FEF"/>
    <w:rsid w:val="004F5737"/>
    <w:rsid w:val="0053232E"/>
    <w:rsid w:val="00544D9F"/>
    <w:rsid w:val="00553691"/>
    <w:rsid w:val="005630C7"/>
    <w:rsid w:val="005647D4"/>
    <w:rsid w:val="0057273C"/>
    <w:rsid w:val="00572F69"/>
    <w:rsid w:val="00576108"/>
    <w:rsid w:val="0058133F"/>
    <w:rsid w:val="00586A71"/>
    <w:rsid w:val="005A37C7"/>
    <w:rsid w:val="005B0E14"/>
    <w:rsid w:val="005E7323"/>
    <w:rsid w:val="006116B9"/>
    <w:rsid w:val="00630DD4"/>
    <w:rsid w:val="0063679F"/>
    <w:rsid w:val="0064698D"/>
    <w:rsid w:val="0065777A"/>
    <w:rsid w:val="0067219D"/>
    <w:rsid w:val="006836B4"/>
    <w:rsid w:val="006A54D1"/>
    <w:rsid w:val="00722E3A"/>
    <w:rsid w:val="00764E68"/>
    <w:rsid w:val="007878D0"/>
    <w:rsid w:val="007A0575"/>
    <w:rsid w:val="007B1244"/>
    <w:rsid w:val="007B74A8"/>
    <w:rsid w:val="007C319D"/>
    <w:rsid w:val="007D3378"/>
    <w:rsid w:val="007D33EA"/>
    <w:rsid w:val="007E343D"/>
    <w:rsid w:val="008068B0"/>
    <w:rsid w:val="008119B3"/>
    <w:rsid w:val="00835669"/>
    <w:rsid w:val="008429E9"/>
    <w:rsid w:val="0084661E"/>
    <w:rsid w:val="00851E51"/>
    <w:rsid w:val="008576A9"/>
    <w:rsid w:val="00863AD1"/>
    <w:rsid w:val="00867F6F"/>
    <w:rsid w:val="008F00E5"/>
    <w:rsid w:val="009349EC"/>
    <w:rsid w:val="00943342"/>
    <w:rsid w:val="009475F5"/>
    <w:rsid w:val="0094764D"/>
    <w:rsid w:val="00953639"/>
    <w:rsid w:val="009613E8"/>
    <w:rsid w:val="009655BF"/>
    <w:rsid w:val="00975B65"/>
    <w:rsid w:val="0098501D"/>
    <w:rsid w:val="00985034"/>
    <w:rsid w:val="009A4950"/>
    <w:rsid w:val="009A6695"/>
    <w:rsid w:val="009C1E85"/>
    <w:rsid w:val="009C61F2"/>
    <w:rsid w:val="009F1183"/>
    <w:rsid w:val="009F4AB0"/>
    <w:rsid w:val="00A12BF5"/>
    <w:rsid w:val="00A1419F"/>
    <w:rsid w:val="00A27C73"/>
    <w:rsid w:val="00A34DDD"/>
    <w:rsid w:val="00A45FFA"/>
    <w:rsid w:val="00A52BAA"/>
    <w:rsid w:val="00A54E14"/>
    <w:rsid w:val="00A7034F"/>
    <w:rsid w:val="00A71695"/>
    <w:rsid w:val="00A76D3F"/>
    <w:rsid w:val="00A84783"/>
    <w:rsid w:val="00A915A9"/>
    <w:rsid w:val="00A9420B"/>
    <w:rsid w:val="00AC2087"/>
    <w:rsid w:val="00AC336F"/>
    <w:rsid w:val="00AD0BF1"/>
    <w:rsid w:val="00AD6B9A"/>
    <w:rsid w:val="00AE30F9"/>
    <w:rsid w:val="00AE3130"/>
    <w:rsid w:val="00AF3A99"/>
    <w:rsid w:val="00B1047B"/>
    <w:rsid w:val="00B1143B"/>
    <w:rsid w:val="00B156FA"/>
    <w:rsid w:val="00B158B9"/>
    <w:rsid w:val="00B16F18"/>
    <w:rsid w:val="00B43F26"/>
    <w:rsid w:val="00B64A8D"/>
    <w:rsid w:val="00B7505F"/>
    <w:rsid w:val="00B9084F"/>
    <w:rsid w:val="00B95CD4"/>
    <w:rsid w:val="00B96A86"/>
    <w:rsid w:val="00BB0515"/>
    <w:rsid w:val="00BB53E3"/>
    <w:rsid w:val="00BD0B65"/>
    <w:rsid w:val="00BE059C"/>
    <w:rsid w:val="00BE448A"/>
    <w:rsid w:val="00BF25E0"/>
    <w:rsid w:val="00C06255"/>
    <w:rsid w:val="00C359D5"/>
    <w:rsid w:val="00C403C2"/>
    <w:rsid w:val="00C9253C"/>
    <w:rsid w:val="00CA5363"/>
    <w:rsid w:val="00CD492E"/>
    <w:rsid w:val="00CF0193"/>
    <w:rsid w:val="00CF3480"/>
    <w:rsid w:val="00D000F7"/>
    <w:rsid w:val="00D44F7E"/>
    <w:rsid w:val="00D62D4A"/>
    <w:rsid w:val="00D803AE"/>
    <w:rsid w:val="00D8068D"/>
    <w:rsid w:val="00D94102"/>
    <w:rsid w:val="00D9553D"/>
    <w:rsid w:val="00DA1A33"/>
    <w:rsid w:val="00DC07E5"/>
    <w:rsid w:val="00DC590B"/>
    <w:rsid w:val="00DC6B6A"/>
    <w:rsid w:val="00DC7144"/>
    <w:rsid w:val="00DE201D"/>
    <w:rsid w:val="00DE7923"/>
    <w:rsid w:val="00DF4F94"/>
    <w:rsid w:val="00E0254E"/>
    <w:rsid w:val="00E2135A"/>
    <w:rsid w:val="00E51AFF"/>
    <w:rsid w:val="00E9060C"/>
    <w:rsid w:val="00E938F6"/>
    <w:rsid w:val="00EC7DE3"/>
    <w:rsid w:val="00EE1007"/>
    <w:rsid w:val="00EF119B"/>
    <w:rsid w:val="00EF571D"/>
    <w:rsid w:val="00F10A97"/>
    <w:rsid w:val="00F13291"/>
    <w:rsid w:val="00F513AF"/>
    <w:rsid w:val="00F51BD2"/>
    <w:rsid w:val="00F704EC"/>
    <w:rsid w:val="00F725BA"/>
    <w:rsid w:val="00F7728B"/>
    <w:rsid w:val="00FA5563"/>
    <w:rsid w:val="00FC6BA3"/>
    <w:rsid w:val="00FF54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8EDD"/>
  <w15:docId w15:val="{7EA41942-3C5E-4EBB-8BE4-A03FB8E8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48A"/>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E4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D6B9A"/>
    <w:rPr>
      <w:color w:val="0000FF" w:themeColor="hyperlink"/>
      <w:u w:val="single"/>
    </w:rPr>
  </w:style>
  <w:style w:type="paragraph" w:styleId="Prrafodelista">
    <w:name w:val="List Paragraph"/>
    <w:basedOn w:val="Normal"/>
    <w:uiPriority w:val="34"/>
    <w:qFormat/>
    <w:rsid w:val="0015105F"/>
    <w:pPr>
      <w:ind w:left="720"/>
      <w:contextualSpacing/>
    </w:pPr>
  </w:style>
  <w:style w:type="character" w:styleId="Hipervnculovisitado">
    <w:name w:val="FollowedHyperlink"/>
    <w:basedOn w:val="Fuentedeprrafopredeter"/>
    <w:uiPriority w:val="99"/>
    <w:semiHidden/>
    <w:unhideWhenUsed/>
    <w:rsid w:val="00EF119B"/>
    <w:rPr>
      <w:color w:val="800080" w:themeColor="followedHyperlink"/>
      <w:u w:val="single"/>
    </w:rPr>
  </w:style>
  <w:style w:type="paragraph" w:styleId="Textodeglobo">
    <w:name w:val="Balloon Text"/>
    <w:basedOn w:val="Normal"/>
    <w:link w:val="TextodegloboCar"/>
    <w:uiPriority w:val="99"/>
    <w:semiHidden/>
    <w:unhideWhenUsed/>
    <w:rsid w:val="00E025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254E"/>
    <w:rPr>
      <w:rFonts w:ascii="Segoe UI" w:eastAsia="Times New Roman" w:hAnsi="Segoe UI" w:cs="Segoe UI"/>
      <w:sz w:val="18"/>
      <w:szCs w:val="18"/>
      <w:lang w:eastAsia="ar-SA"/>
    </w:rPr>
  </w:style>
  <w:style w:type="paragraph" w:customStyle="1" w:styleId="04xlpa">
    <w:name w:val="_04xlpa"/>
    <w:basedOn w:val="Normal"/>
    <w:rsid w:val="005647D4"/>
    <w:pPr>
      <w:suppressAutoHyphens w:val="0"/>
      <w:spacing w:before="100" w:beforeAutospacing="1" w:after="100" w:afterAutospacing="1"/>
    </w:pPr>
    <w:rPr>
      <w:lang w:eastAsia="es-ES"/>
    </w:rPr>
  </w:style>
  <w:style w:type="character" w:customStyle="1" w:styleId="jsgrdq">
    <w:name w:val="jsgrdq"/>
    <w:basedOn w:val="Fuentedeprrafopredeter"/>
    <w:rsid w:val="005647D4"/>
  </w:style>
  <w:style w:type="character" w:styleId="Mencinsinresolver">
    <w:name w:val="Unresolved Mention"/>
    <w:basedOn w:val="Fuentedeprrafopredeter"/>
    <w:uiPriority w:val="99"/>
    <w:semiHidden/>
    <w:unhideWhenUsed/>
    <w:rsid w:val="006116B9"/>
    <w:rPr>
      <w:color w:val="605E5C"/>
      <w:shd w:val="clear" w:color="auto" w:fill="E1DFDD"/>
    </w:rPr>
  </w:style>
  <w:style w:type="paragraph" w:styleId="Encabezado">
    <w:name w:val="header"/>
    <w:basedOn w:val="Normal"/>
    <w:link w:val="EncabezadoCar"/>
    <w:uiPriority w:val="99"/>
    <w:unhideWhenUsed/>
    <w:rsid w:val="00197E40"/>
    <w:pPr>
      <w:tabs>
        <w:tab w:val="center" w:pos="4252"/>
        <w:tab w:val="right" w:pos="8504"/>
      </w:tabs>
    </w:pPr>
  </w:style>
  <w:style w:type="character" w:customStyle="1" w:styleId="EncabezadoCar">
    <w:name w:val="Encabezado Car"/>
    <w:basedOn w:val="Fuentedeprrafopredeter"/>
    <w:link w:val="Encabezado"/>
    <w:uiPriority w:val="99"/>
    <w:rsid w:val="00197E40"/>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197E40"/>
    <w:pPr>
      <w:tabs>
        <w:tab w:val="center" w:pos="4252"/>
        <w:tab w:val="right" w:pos="8504"/>
      </w:tabs>
    </w:pPr>
  </w:style>
  <w:style w:type="character" w:customStyle="1" w:styleId="PiedepginaCar">
    <w:name w:val="Pie de página Car"/>
    <w:basedOn w:val="Fuentedeprrafopredeter"/>
    <w:link w:val="Piedepgina"/>
    <w:uiPriority w:val="99"/>
    <w:rsid w:val="00197E40"/>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3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A94D168F126DC4BAE2DBA900518A604" ma:contentTypeVersion="11" ma:contentTypeDescription="Crear nuevo documento." ma:contentTypeScope="" ma:versionID="2d41387c56b300d73279428aa341c290">
  <xsd:schema xmlns:xsd="http://www.w3.org/2001/XMLSchema" xmlns:xs="http://www.w3.org/2001/XMLSchema" xmlns:p="http://schemas.microsoft.com/office/2006/metadata/properties" xmlns:ns2="b9f6006e-fa8e-4c37-a18f-3f261bab3b2f" xmlns:ns3="456b941a-c2a2-4fa6-8573-f4df24b3a401" targetNamespace="http://schemas.microsoft.com/office/2006/metadata/properties" ma:root="true" ma:fieldsID="eaf1a8e619dc89a162949a1bbdd0df5e" ns2:_="" ns3:_="">
    <xsd:import namespace="b9f6006e-fa8e-4c37-a18f-3f261bab3b2f"/>
    <xsd:import namespace="456b941a-c2a2-4fa6-8573-f4df24b3a4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6006e-fa8e-4c37-a18f-3f261bab3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3b7ab8db-757a-4d91-8e8e-8ea952b32fa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6b941a-c2a2-4fa6-8573-f4df24b3a40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42f1224-600e-4189-b82e-17b9eff0c869}" ma:internalName="TaxCatchAll" ma:showField="CatchAllData" ma:web="456b941a-c2a2-4fa6-8573-f4df24b3a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EDB670-F0A8-4A48-B761-97D1DF098AEA}">
  <ds:schemaRefs>
    <ds:schemaRef ds:uri="http://schemas.microsoft.com/sharepoint/v3/contenttype/forms"/>
  </ds:schemaRefs>
</ds:datastoreItem>
</file>

<file path=customXml/itemProps2.xml><?xml version="1.0" encoding="utf-8"?>
<ds:datastoreItem xmlns:ds="http://schemas.openxmlformats.org/officeDocument/2006/customXml" ds:itemID="{98AA401F-ACB4-4A4D-A166-754184C3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f6006e-fa8e-4c37-a18f-3f261bab3b2f"/>
    <ds:schemaRef ds:uri="456b941a-c2a2-4fa6-8573-f4df24b3a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Bueno</dc:creator>
  <cp:keywords/>
  <dc:description/>
  <cp:lastModifiedBy>Rocio Careaga</cp:lastModifiedBy>
  <cp:revision>2</cp:revision>
  <cp:lastPrinted>2015-05-12T12:11:00Z</cp:lastPrinted>
  <dcterms:created xsi:type="dcterms:W3CDTF">2024-07-02T08:30:00Z</dcterms:created>
  <dcterms:modified xsi:type="dcterms:W3CDTF">2024-07-02T08:30:00Z</dcterms:modified>
</cp:coreProperties>
</file>